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602" w:rsidRDefault="00657602" w:rsidP="00657602">
      <w:r>
        <w:t>Обучение формированию Заявок, Договоров и Счетов на закупку 12 октября 2026</w:t>
      </w:r>
    </w:p>
    <w:p w:rsidR="00657602" w:rsidRPr="00657602" w:rsidRDefault="00657602" w:rsidP="00657602">
      <w:pPr>
        <w:rPr>
          <w:b/>
        </w:rPr>
      </w:pPr>
      <w:r w:rsidRPr="00657602">
        <w:rPr>
          <w:b/>
        </w:rPr>
        <w:t>Краткий пересказ</w:t>
      </w:r>
    </w:p>
    <w:p w:rsidR="00657602" w:rsidRDefault="00657602" w:rsidP="00657602">
      <w:bookmarkStart w:id="0" w:name="_GoBack"/>
      <w:bookmarkEnd w:id="0"/>
    </w:p>
    <w:p w:rsidR="00657602" w:rsidRPr="00154D9B" w:rsidRDefault="00657602" w:rsidP="00657602">
      <w:r>
        <w:t>Участники: Константин Николаев</w:t>
      </w:r>
      <w:r w:rsidR="00154D9B" w:rsidRPr="00154D9B">
        <w:t xml:space="preserve"> [</w:t>
      </w:r>
      <w:r w:rsidR="00154D9B" w:rsidRPr="00154D9B">
        <w:t>00:</w:t>
      </w:r>
      <w:r w:rsidR="00154D9B" w:rsidRPr="00154D9B">
        <w:t>00 - 50</w:t>
      </w:r>
      <w:r w:rsidR="00154D9B" w:rsidRPr="00154D9B">
        <w:t>:</w:t>
      </w:r>
      <w:r w:rsidR="00154D9B" w:rsidRPr="00154D9B">
        <w:t>40]</w:t>
      </w:r>
      <w:r w:rsidR="00154D9B">
        <w:t xml:space="preserve">; Оксана Рязанцева </w:t>
      </w:r>
      <w:r w:rsidR="00154D9B" w:rsidRPr="00154D9B">
        <w:t>[</w:t>
      </w:r>
      <w:r w:rsidR="00154D9B" w:rsidRPr="00154D9B">
        <w:t>50:40</w:t>
      </w:r>
      <w:r w:rsidR="00154D9B" w:rsidRPr="00154D9B">
        <w:t xml:space="preserve"> </w:t>
      </w:r>
      <w:r w:rsidR="00154D9B" w:rsidRPr="00154D9B">
        <w:t>-</w:t>
      </w:r>
      <w:r w:rsidR="00154D9B" w:rsidRPr="00154D9B">
        <w:t xml:space="preserve"> </w:t>
      </w:r>
      <w:r w:rsidR="00154D9B" w:rsidRPr="00154D9B">
        <w:t>1:1</w:t>
      </w:r>
      <w:r w:rsidR="00154D9B" w:rsidRPr="00154D9B">
        <w:t>5</w:t>
      </w:r>
      <w:r w:rsidR="00154D9B" w:rsidRPr="00154D9B">
        <w:t>:</w:t>
      </w:r>
      <w:r w:rsidR="00154D9B" w:rsidRPr="00154D9B">
        <w:t>3</w:t>
      </w:r>
      <w:r w:rsidR="00154D9B" w:rsidRPr="00154D9B">
        <w:t>0</w:t>
      </w:r>
      <w:r w:rsidR="00154D9B" w:rsidRPr="00154D9B">
        <w:t>]</w:t>
      </w:r>
    </w:p>
    <w:p w:rsidR="00657602" w:rsidRDefault="00657602" w:rsidP="00657602"/>
    <w:p w:rsidR="00657602" w:rsidRPr="00657602" w:rsidRDefault="00657602" w:rsidP="00657602">
      <w:r>
        <w:t>Техническая реализация закупок в 1С</w:t>
      </w:r>
      <w:r w:rsidRPr="00657602">
        <w:rPr>
          <w:b/>
        </w:rPr>
        <w:t xml:space="preserve"> [00:16]</w:t>
      </w:r>
    </w:p>
    <w:p w:rsidR="00657602" w:rsidRDefault="00657602" w:rsidP="00657602">
      <w:r>
        <w:t>Константин Николаев объясняет порядок формирования заявок на закупку в системе 1С Бухгалтерия госучреждения. Участники получают доступ к функции через вкладку 'Планирование и санкционирование', где доступны три ссылки: заявки, договоры и счета на закупку. Основной акцент делается на обязательности создания заявки перед оформлением других документов. Описание процесса выбора периода плана (по умолчанию 2026 год), настройки финансовых параметров через подбор сметы и автоматического заполнения аналитических показателей (КФО, КФР, ЦФО). Особое внимание уделяется полю 'обоснование' – здесь фиксируется предмет закупки, который затем переносится в договор.</w:t>
      </w:r>
    </w:p>
    <w:p w:rsidR="00657602" w:rsidRDefault="00657602" w:rsidP="00657602"/>
    <w:p w:rsidR="00657602" w:rsidRDefault="00657602" w:rsidP="00657602">
      <w:r>
        <w:t>Заполнение статей расходов и аналитики</w:t>
      </w:r>
      <w:r w:rsidRPr="00657602">
        <w:rPr>
          <w:b/>
        </w:rPr>
        <w:t xml:space="preserve"> [05:39]</w:t>
      </w:r>
    </w:p>
    <w:p w:rsidR="00657602" w:rsidRDefault="00657602" w:rsidP="00657602">
      <w:r>
        <w:t>Подробно разбирается система видов затрат (13 цифр + 3 специализированных кода). Приводятся примеры: 310130 для основных средств, разделение компьютеров/организационной техники/транспортных средств. Объясняется процедура уточнения статей через обращение в отдел экономики (тел. 2404070). Предупреждаются возможные ошибки: расхождения между заявленными и фактическими видами затрат приводят к возвратам на коррекцию. Пример: если в заявке указана одна статья, а в договоре – другая, материалисты потребуют исправления.</w:t>
      </w:r>
    </w:p>
    <w:p w:rsidR="00657602" w:rsidRDefault="00657602" w:rsidP="00657602"/>
    <w:p w:rsidR="00657602" w:rsidRDefault="00657602" w:rsidP="00657602">
      <w:r>
        <w:t>Способы размещения закупок</w:t>
      </w:r>
      <w:r w:rsidRPr="00657602">
        <w:rPr>
          <w:b/>
        </w:rPr>
        <w:t xml:space="preserve"> [</w:t>
      </w:r>
      <w:r w:rsidRPr="00154D9B">
        <w:rPr>
          <w:b/>
        </w:rPr>
        <w:t>12</w:t>
      </w:r>
      <w:r w:rsidRPr="00657602">
        <w:rPr>
          <w:b/>
        </w:rPr>
        <w:t>:1</w:t>
      </w:r>
      <w:r w:rsidRPr="00154D9B">
        <w:rPr>
          <w:b/>
        </w:rPr>
        <w:t>2</w:t>
      </w:r>
      <w:r w:rsidRPr="00657602">
        <w:rPr>
          <w:b/>
        </w:rPr>
        <w:t>]</w:t>
      </w:r>
    </w:p>
    <w:p w:rsidR="00657602" w:rsidRDefault="00657602" w:rsidP="00657602">
      <w:r>
        <w:t>Разбираются два ключевых варианта: 'единственный поставщик по договору' и 'единственный поставщик по счету'. Критически важен выбор способа размещения – если изначально выбран договор, а затем нужна покупка до 30 тыс., потребуется коррекция. Рекомендуется сразу указывать правильный способ (пункт 30 для счетов). Упоминается временный способ размещения (верхний вариант), который требует последующей коррекции. Подчеркивается важность указания правильного пункта положения о закупках (чаще всего 30 для конкурентных закупок, 54 для иных случаев).</w:t>
      </w:r>
    </w:p>
    <w:p w:rsidR="00657602" w:rsidRDefault="00657602" w:rsidP="00657602"/>
    <w:p w:rsidR="00657602" w:rsidRDefault="00657602" w:rsidP="00657602">
      <w:r>
        <w:t>Работа с финансовыми данными</w:t>
      </w:r>
      <w:r w:rsidRPr="00657602">
        <w:rPr>
          <w:b/>
        </w:rPr>
        <w:t xml:space="preserve"> [</w:t>
      </w:r>
      <w:r w:rsidRPr="00154D9B">
        <w:rPr>
          <w:b/>
        </w:rPr>
        <w:t>16</w:t>
      </w:r>
      <w:r w:rsidRPr="00657602">
        <w:rPr>
          <w:b/>
        </w:rPr>
        <w:t>:</w:t>
      </w:r>
      <w:r w:rsidRPr="00154D9B">
        <w:rPr>
          <w:b/>
        </w:rPr>
        <w:t>2</w:t>
      </w:r>
      <w:r w:rsidRPr="00657602">
        <w:rPr>
          <w:b/>
        </w:rPr>
        <w:t>6]</w:t>
      </w:r>
    </w:p>
    <w:p w:rsidR="00657602" w:rsidRDefault="00657602" w:rsidP="00657602">
      <w:r>
        <w:t>Описывается механизм копирования строк между сметами через контекстное меню (перенос строк). Важны проверки баланса: столбцы 'сумма остатков по смете' и 'расходы текущего года' показывают соответствие плану ФХД. Пример: если в плане заложено 3000 руб. на статью 310130, а в заявке запрошено 400000, система выдаст ошибку. Разбирается отчет финансового анализа, позволяющий сравнивать плановые и фактические остатки. Подчеркивается необходимость использования этого инструмента при формировании плана до 23 числа.</w:t>
      </w:r>
    </w:p>
    <w:p w:rsidR="00657602" w:rsidRDefault="00657602" w:rsidP="00657602"/>
    <w:p w:rsidR="00657602" w:rsidRDefault="00657602" w:rsidP="00657602">
      <w:r>
        <w:lastRenderedPageBreak/>
        <w:t>Процесс согласования заявки</w:t>
      </w:r>
      <w:r w:rsidRPr="00657602">
        <w:rPr>
          <w:b/>
        </w:rPr>
        <w:t xml:space="preserve"> [</w:t>
      </w:r>
      <w:r w:rsidRPr="00154D9B">
        <w:rPr>
          <w:b/>
        </w:rPr>
        <w:t>22</w:t>
      </w:r>
      <w:r w:rsidRPr="00657602">
        <w:rPr>
          <w:b/>
        </w:rPr>
        <w:t>:</w:t>
      </w:r>
      <w:r w:rsidRPr="00154D9B">
        <w:rPr>
          <w:b/>
        </w:rPr>
        <w:t>14</w:t>
      </w:r>
      <w:r w:rsidRPr="00657602">
        <w:rPr>
          <w:b/>
        </w:rPr>
        <w:t>]</w:t>
      </w:r>
    </w:p>
    <w:p w:rsidR="00657602" w:rsidRDefault="00657602" w:rsidP="00657602">
      <w:r>
        <w:t>Описываются этапы согласования: ответственный исполнитель → руководители ЦФО → экономика и планирование → куратор проекта → отдел закупок. Каждый этап фиксируется в истории документа. Механизм возврата на доработку: экономисты могут вернуть заявку с комментарием (например, о несоответствии плану ФХД). Все комментарии сохраняются в разделе 'Процесс'. Завершенная заявка получает зеленый статус с галочкой, после чего можно создавать договор или счет.</w:t>
      </w:r>
    </w:p>
    <w:p w:rsidR="00657602" w:rsidRDefault="00657602" w:rsidP="00657602"/>
    <w:p w:rsidR="00657602" w:rsidRDefault="00657602" w:rsidP="00657602">
      <w:r>
        <w:t>Создание договора на основе заявки</w:t>
      </w:r>
      <w:r w:rsidRPr="00657602">
        <w:rPr>
          <w:b/>
        </w:rPr>
        <w:t xml:space="preserve"> [25:43]</w:t>
      </w:r>
    </w:p>
    <w:p w:rsidR="00657602" w:rsidRDefault="00657602" w:rsidP="00657602">
      <w:r>
        <w:t>Алгоритм формирования договора: автоматическое копирование позиций из заявки, ручная корректировка сумм и сроков. Особенности переходящих платежей (разделение по годам). Обязательны поля: контрагент (поиск по ИНН или названию), предмет договора, объект закупки. Напоминается, что аналитика (тип направления) корректируется только на уровне типа (текущая деятельность/развитие). Пример: если в заявке один год, а в договоре несколько, нужно удалить лишние строки и обновить текст.</w:t>
      </w:r>
    </w:p>
    <w:p w:rsidR="00657602" w:rsidRDefault="00657602" w:rsidP="00657602"/>
    <w:p w:rsidR="00657602" w:rsidRDefault="00657602" w:rsidP="00657602">
      <w:r>
        <w:t>Контроль соответствия бюджета</w:t>
      </w:r>
      <w:r w:rsidRPr="00657602">
        <w:rPr>
          <w:b/>
        </w:rPr>
        <w:t xml:space="preserve"> [</w:t>
      </w:r>
      <w:r w:rsidRPr="00154D9B">
        <w:rPr>
          <w:b/>
        </w:rPr>
        <w:t>32</w:t>
      </w:r>
      <w:r w:rsidRPr="00657602">
        <w:rPr>
          <w:b/>
        </w:rPr>
        <w:t>:</w:t>
      </w:r>
      <w:r w:rsidRPr="00154D9B">
        <w:rPr>
          <w:b/>
        </w:rPr>
        <w:t>22</w:t>
      </w:r>
      <w:r w:rsidRPr="00657602">
        <w:rPr>
          <w:b/>
        </w:rPr>
        <w:t>]</w:t>
      </w:r>
    </w:p>
    <w:p w:rsidR="00657602" w:rsidRDefault="00657602" w:rsidP="00657602">
      <w:r>
        <w:t>Механизм защиты от перерасхода: при попытке ввести сумму выше остатка в заявке система выдает ошибку с указанием конкретной аналитической комбинации (например, 'прочие услуги по смете X'). Варианты решения: коррекция заявки через служебную записку или создание новой заявки. Подчеркивается важность точного соответствия спецификациям: например, если в заявке "ручка", а в договоре "черная ручка" и "красная ручка", каждая позиция должна быть отдельной строкой.</w:t>
      </w:r>
    </w:p>
    <w:p w:rsidR="00657602" w:rsidRDefault="00657602" w:rsidP="00657602"/>
    <w:p w:rsidR="00657602" w:rsidRDefault="00657602" w:rsidP="00657602">
      <w:r>
        <w:t>Подписание и регистрация договора</w:t>
      </w:r>
      <w:r w:rsidRPr="00657602">
        <w:rPr>
          <w:b/>
        </w:rPr>
        <w:t xml:space="preserve"> [</w:t>
      </w:r>
      <w:r w:rsidRPr="00154D9B">
        <w:rPr>
          <w:b/>
        </w:rPr>
        <w:t>37</w:t>
      </w:r>
      <w:r w:rsidRPr="00657602">
        <w:rPr>
          <w:b/>
        </w:rPr>
        <w:t>:</w:t>
      </w:r>
      <w:r w:rsidRPr="00154D9B">
        <w:rPr>
          <w:b/>
        </w:rPr>
        <w:t>39</w:t>
      </w:r>
      <w:r w:rsidRPr="00657602">
        <w:rPr>
          <w:b/>
        </w:rPr>
        <w:t>]</w:t>
      </w:r>
    </w:p>
    <w:p w:rsidR="00657602" w:rsidRDefault="00657602" w:rsidP="00657602">
      <w:r>
        <w:t xml:space="preserve">Описание бумажного </w:t>
      </w:r>
      <w:proofErr w:type="spellStart"/>
      <w:r>
        <w:t>workflow</w:t>
      </w:r>
      <w:proofErr w:type="spellEnd"/>
      <w:r>
        <w:t>: печать утвержденного проекта договора, листа согласования (с отметками всех этапов), передача на подпись курирующему проректору. После подписания договор передается в финансовый отдел и отдел закупок для регистрации. Регистрационные номера присваиваются на финальном этапе. Примечание: пока отсутствует функция печати утвержденной версии с электронной подписью – используется текущий проект.</w:t>
      </w:r>
    </w:p>
    <w:p w:rsidR="00657602" w:rsidRDefault="00657602" w:rsidP="00657602"/>
    <w:p w:rsidR="00657602" w:rsidRDefault="00657602" w:rsidP="00657602">
      <w:r>
        <w:t>Дополнительные соглашения</w:t>
      </w:r>
      <w:r w:rsidRPr="00657602">
        <w:rPr>
          <w:b/>
        </w:rPr>
        <w:t xml:space="preserve"> [</w:t>
      </w:r>
      <w:r w:rsidRPr="00154D9B">
        <w:rPr>
          <w:b/>
        </w:rPr>
        <w:t>38</w:t>
      </w:r>
      <w:r w:rsidRPr="00657602">
        <w:rPr>
          <w:b/>
        </w:rPr>
        <w:t>:</w:t>
      </w:r>
      <w:r w:rsidRPr="00154D9B">
        <w:rPr>
          <w:b/>
        </w:rPr>
        <w:t>45</w:t>
      </w:r>
      <w:r w:rsidRPr="00657602">
        <w:rPr>
          <w:b/>
        </w:rPr>
        <w:t>]</w:t>
      </w:r>
    </w:p>
    <w:p w:rsidR="00657602" w:rsidRDefault="00657602" w:rsidP="00657602">
      <w:r>
        <w:t xml:space="preserve">Процедура создания </w:t>
      </w:r>
      <w:proofErr w:type="spellStart"/>
      <w:r>
        <w:t>допсоглашений</w:t>
      </w:r>
      <w:proofErr w:type="spellEnd"/>
      <w:r>
        <w:t xml:space="preserve">: выделение исходного договора → кнопка 'Создать на основании' → выбор типа (изменение объема/цены/реквизитов). Особые правила: при увеличении суммы требуется предварительное изменение заявки; при изменении цены – проверка соответствия смете. Автоматический расчет суммы при расторжении (на основе созданных счетов). Важно: все </w:t>
      </w:r>
      <w:proofErr w:type="spellStart"/>
      <w:r>
        <w:t>допсоглашения</w:t>
      </w:r>
      <w:proofErr w:type="spellEnd"/>
      <w:r>
        <w:t xml:space="preserve"> проходят полный цикл согласования заново.</w:t>
      </w:r>
    </w:p>
    <w:p w:rsidR="00657602" w:rsidRDefault="00657602" w:rsidP="00657602"/>
    <w:p w:rsidR="00657602" w:rsidRDefault="00657602" w:rsidP="00657602">
      <w:r>
        <w:t>Формирование счетов на закупку</w:t>
      </w:r>
      <w:r w:rsidRPr="00657602">
        <w:rPr>
          <w:b/>
        </w:rPr>
        <w:t xml:space="preserve"> [</w:t>
      </w:r>
      <w:r w:rsidRPr="00154D9B">
        <w:rPr>
          <w:b/>
        </w:rPr>
        <w:t>41</w:t>
      </w:r>
      <w:r w:rsidRPr="00657602">
        <w:rPr>
          <w:b/>
        </w:rPr>
        <w:t>:</w:t>
      </w:r>
      <w:r w:rsidRPr="00154D9B">
        <w:rPr>
          <w:b/>
        </w:rPr>
        <w:t>15</w:t>
      </w:r>
      <w:r w:rsidRPr="00657602">
        <w:rPr>
          <w:b/>
        </w:rPr>
        <w:t>]</w:t>
      </w:r>
    </w:p>
    <w:p w:rsidR="00657602" w:rsidRDefault="00657602" w:rsidP="00657602">
      <w:r>
        <w:t xml:space="preserve">Алгоритм создания счета: выбор договора → указание номера/даты оригинала → импорт позиций через 'подбор строк'. Требования к вложенным документам: скан акта/накладной и </w:t>
      </w:r>
      <w:r>
        <w:lastRenderedPageBreak/>
        <w:t>оригинального счета. Особенности маршрутизации: товары требуют согласования материально-производственного отдела, услуги – только экономического блока. Исключение: счета без договора требуют дополнительного этапа в отделе закупок с приложением КП. Контроль соответствия: детали счета должны точно повторять спецификацию.</w:t>
      </w:r>
    </w:p>
    <w:p w:rsidR="00657602" w:rsidRDefault="00657602" w:rsidP="00657602"/>
    <w:p w:rsidR="00657602" w:rsidRDefault="00657602" w:rsidP="00657602">
      <w:r>
        <w:t>Методологические рекомендации</w:t>
      </w:r>
      <w:r w:rsidRPr="00657602">
        <w:rPr>
          <w:b/>
        </w:rPr>
        <w:t xml:space="preserve"> [</w:t>
      </w:r>
      <w:r w:rsidRPr="00154D9B">
        <w:rPr>
          <w:b/>
        </w:rPr>
        <w:t>44</w:t>
      </w:r>
      <w:r w:rsidRPr="00657602">
        <w:rPr>
          <w:b/>
        </w:rPr>
        <w:t>:</w:t>
      </w:r>
      <w:r w:rsidRPr="00154D9B">
        <w:rPr>
          <w:b/>
        </w:rPr>
        <w:t>06</w:t>
      </w:r>
      <w:r w:rsidRPr="00657602">
        <w:rPr>
          <w:b/>
        </w:rPr>
        <w:t>]</w:t>
      </w:r>
    </w:p>
    <w:p w:rsidR="00657602" w:rsidRDefault="00657602" w:rsidP="00657602">
      <w:r>
        <w:t xml:space="preserve">Ключевые принципы: 1) Минимизация строк в заявке (только общий предмет закупки), детализация происходит на этапе договора/счета. 2) Обязательная разбивка по позициям в документах для автоматизации актов приема. 3) Корректное заполнение ОКПД2 – влияет на </w:t>
      </w:r>
      <w:proofErr w:type="spellStart"/>
      <w:r>
        <w:t>госрегистры</w:t>
      </w:r>
      <w:proofErr w:type="spellEnd"/>
      <w:r>
        <w:t>. 4) Ограничение точности цен до 3 знаков после запятой (требование ЕИС). 5) Проверка ОКВЭД контрагента через ЕГРЮЛ перед запросом коммерческого предложения.</w:t>
      </w:r>
    </w:p>
    <w:p w:rsidR="00657602" w:rsidRDefault="00657602" w:rsidP="00657602"/>
    <w:p w:rsidR="00657602" w:rsidRDefault="00657602" w:rsidP="00657602">
      <w:r>
        <w:t>Юридические аспекты закупок</w:t>
      </w:r>
      <w:r w:rsidRPr="00657602">
        <w:rPr>
          <w:b/>
        </w:rPr>
        <w:t xml:space="preserve"> [</w:t>
      </w:r>
      <w:r w:rsidRPr="00154D9B">
        <w:rPr>
          <w:b/>
        </w:rPr>
        <w:t>51</w:t>
      </w:r>
      <w:r w:rsidRPr="00657602">
        <w:rPr>
          <w:b/>
        </w:rPr>
        <w:t>:</w:t>
      </w:r>
      <w:r w:rsidRPr="00154D9B">
        <w:rPr>
          <w:b/>
        </w:rPr>
        <w:t>29</w:t>
      </w:r>
      <w:r w:rsidRPr="00657602">
        <w:rPr>
          <w:b/>
        </w:rPr>
        <w:t>]</w:t>
      </w:r>
    </w:p>
    <w:p w:rsidR="00657602" w:rsidRDefault="00657602" w:rsidP="00657602">
      <w:r>
        <w:t xml:space="preserve">Критически важные моменты: 1) Несоответствие статей расходов ведет к штрафам – консультация материалистов обязательна при сомнениях. 2) Запрет на закупку иностранных товаров (кроме РФ) – проверка через </w:t>
      </w:r>
      <w:proofErr w:type="spellStart"/>
      <w:r>
        <w:t>запросSher</w:t>
      </w:r>
      <w:proofErr w:type="spellEnd"/>
      <w:r>
        <w:t>. 3) Обязательность 3 коммерческих предложений для обоснования цены (исключения – монопольные поставки). 4) Документальное подтверждение: выписка ЕГРЮЛ, приказы о назначении директоров, лицензии (если требуются). 5) Запрет на дробление закупок – все платежи одному поставщику в месяц должны быть объединены в одном договоре.</w:t>
      </w:r>
    </w:p>
    <w:p w:rsidR="00657602" w:rsidRDefault="00657602" w:rsidP="00657602"/>
    <w:p w:rsidR="00657602" w:rsidRDefault="00657602" w:rsidP="00657602">
      <w:r>
        <w:t>Электронные инструменты поддержки</w:t>
      </w:r>
      <w:r w:rsidRPr="00657602">
        <w:rPr>
          <w:b/>
        </w:rPr>
        <w:t xml:space="preserve"> [</w:t>
      </w:r>
      <w:r w:rsidRPr="00154D9B">
        <w:rPr>
          <w:b/>
        </w:rPr>
        <w:t>1:</w:t>
      </w:r>
      <w:r w:rsidRPr="00657602">
        <w:rPr>
          <w:b/>
        </w:rPr>
        <w:t>0</w:t>
      </w:r>
      <w:r w:rsidRPr="00154D9B">
        <w:rPr>
          <w:b/>
        </w:rPr>
        <w:t>2</w:t>
      </w:r>
      <w:r w:rsidRPr="00657602">
        <w:rPr>
          <w:b/>
        </w:rPr>
        <w:t>:</w:t>
      </w:r>
      <w:r w:rsidRPr="00154D9B">
        <w:rPr>
          <w:b/>
        </w:rPr>
        <w:t>52</w:t>
      </w:r>
      <w:r w:rsidRPr="00657602">
        <w:rPr>
          <w:b/>
        </w:rPr>
        <w:t>]</w:t>
      </w:r>
    </w:p>
    <w:p w:rsidR="00657602" w:rsidRDefault="00657602" w:rsidP="00657602">
      <w:r>
        <w:t xml:space="preserve">Представлены шаблоны и сервисы: 1) </w:t>
      </w:r>
      <w:proofErr w:type="spellStart"/>
      <w:r>
        <w:t>ЗапросSher</w:t>
      </w:r>
      <w:proofErr w:type="spellEnd"/>
      <w:r>
        <w:t xml:space="preserve"> – поиск ОКПД2, ГОСТов, </w:t>
      </w:r>
      <w:proofErr w:type="spellStart"/>
      <w:r>
        <w:t>СанПинов</w:t>
      </w:r>
      <w:proofErr w:type="spellEnd"/>
      <w:r>
        <w:t xml:space="preserve">, проверка запрещенных товаров (запрет на ткань из-за постановления 1875). 2) Готовые формы обоснований цены (включая исключения для уникальных поставщиков). 3) База решений о неприменении ограничений для малых закупок. 4) Шаблон запроса на проверку наличия продукции в реестре. 5) Папка с инструкциями в </w:t>
      </w:r>
      <w:proofErr w:type="spellStart"/>
      <w:r>
        <w:t>Incomings</w:t>
      </w:r>
      <w:proofErr w:type="spellEnd"/>
      <w:r>
        <w:t>.</w:t>
      </w:r>
    </w:p>
    <w:p w:rsidR="00657602" w:rsidRDefault="00657602" w:rsidP="00657602"/>
    <w:p w:rsidR="00657602" w:rsidRDefault="00657602" w:rsidP="00657602">
      <w:r>
        <w:t>Контроль качества закупок</w:t>
      </w:r>
      <w:r w:rsidRPr="00657602">
        <w:rPr>
          <w:b/>
        </w:rPr>
        <w:t xml:space="preserve"> [</w:t>
      </w:r>
      <w:r w:rsidRPr="00154D9B">
        <w:rPr>
          <w:b/>
        </w:rPr>
        <w:t>1:</w:t>
      </w:r>
      <w:r w:rsidRPr="00657602">
        <w:rPr>
          <w:b/>
        </w:rPr>
        <w:t>0</w:t>
      </w:r>
      <w:r w:rsidRPr="00154D9B">
        <w:rPr>
          <w:b/>
        </w:rPr>
        <w:t>8</w:t>
      </w:r>
      <w:r w:rsidRPr="00657602">
        <w:rPr>
          <w:b/>
        </w:rPr>
        <w:t>:</w:t>
      </w:r>
      <w:r w:rsidRPr="00154D9B">
        <w:rPr>
          <w:b/>
        </w:rPr>
        <w:t>12</w:t>
      </w:r>
      <w:r w:rsidRPr="00657602">
        <w:rPr>
          <w:b/>
        </w:rPr>
        <w:t>]</w:t>
      </w:r>
    </w:p>
    <w:p w:rsidR="00657602" w:rsidRDefault="00657602" w:rsidP="00657602">
      <w:r>
        <w:t>Процедуры проверки: 1) Анализ коммерческой документации Носовым Ильёй (соответствие лицензиям, отсутствие аффилированных лиц). 2) Требование хронологической последовательности: обоснование цены → закупка → приемка. Нарушение порядка влечет штрафы. 3) Обязательный контроль дат: коммерческие предложения должны быть старше даты обоснования цены, а та – старше даты получения товара. 4) Использование последних версий документов из 1С после любых правок.</w:t>
      </w:r>
    </w:p>
    <w:p w:rsidR="00657602" w:rsidRDefault="00657602" w:rsidP="00657602"/>
    <w:p w:rsidR="00657602" w:rsidRDefault="00657602" w:rsidP="00657602">
      <w:r>
        <w:t>Заключительные указания</w:t>
      </w:r>
      <w:r w:rsidRPr="00657602">
        <w:rPr>
          <w:b/>
        </w:rPr>
        <w:t xml:space="preserve"> [</w:t>
      </w:r>
      <w:r w:rsidRPr="00154D9B">
        <w:rPr>
          <w:b/>
        </w:rPr>
        <w:t>1:12</w:t>
      </w:r>
      <w:r w:rsidRPr="00657602">
        <w:rPr>
          <w:b/>
        </w:rPr>
        <w:t>:</w:t>
      </w:r>
      <w:r w:rsidRPr="00154D9B">
        <w:rPr>
          <w:b/>
        </w:rPr>
        <w:t>10</w:t>
      </w:r>
      <w:r w:rsidRPr="00657602">
        <w:rPr>
          <w:b/>
        </w:rPr>
        <w:t>]</w:t>
      </w:r>
    </w:p>
    <w:p w:rsidR="00657602" w:rsidRDefault="00657602" w:rsidP="00657602">
      <w:r>
        <w:t xml:space="preserve">Финальные напоминания: 1) Все формы хранятся в папке </w:t>
      </w:r>
      <w:proofErr w:type="spellStart"/>
      <w:r>
        <w:t>Sherodi</w:t>
      </w:r>
      <w:proofErr w:type="spellEnd"/>
      <w:r>
        <w:t xml:space="preserve"> и </w:t>
      </w:r>
      <w:proofErr w:type="spellStart"/>
      <w:r>
        <w:t>Incomings</w:t>
      </w:r>
      <w:proofErr w:type="spellEnd"/>
      <w:r>
        <w:t xml:space="preserve">. 2) При внесении правок в договор/счет – обязательная операция 'Записать'. 3) Доступ к записям встречи – на сайте DF (вкладка обучение). 4) Индивидуальная помощь – обращаться напрямую к спикерам. 5) Акцент на соблюдении регуляторных требований для </w:t>
      </w:r>
      <w:proofErr w:type="spellStart"/>
      <w:r>
        <w:t>избежания</w:t>
      </w:r>
      <w:proofErr w:type="spellEnd"/>
      <w:r>
        <w:t xml:space="preserve"> административной ответственности.</w:t>
      </w:r>
    </w:p>
    <w:p w:rsidR="00657602" w:rsidRDefault="00657602" w:rsidP="00657602"/>
    <w:p w:rsidR="00657602" w:rsidRDefault="00657602" w:rsidP="00657602">
      <w:r>
        <w:lastRenderedPageBreak/>
        <w:t>-----</w:t>
      </w:r>
    </w:p>
    <w:p w:rsidR="00657602" w:rsidRDefault="00657602" w:rsidP="00657602"/>
    <w:p w:rsidR="00CD22B6" w:rsidRDefault="00657602" w:rsidP="00657602">
      <w:r>
        <w:t xml:space="preserve"> Резюме записи создано ИИ Контура. Искусственный интеллект может ошибаться или давать неточные результаты. Всегда проверяйте резюме и помните, что вы сами несете ответственность за оценку точности и полноты текста.</w:t>
      </w:r>
    </w:p>
    <w:sectPr w:rsidR="00CD22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602"/>
    <w:rsid w:val="00154D9B"/>
    <w:rsid w:val="001D1314"/>
    <w:rsid w:val="002B5243"/>
    <w:rsid w:val="003C026C"/>
    <w:rsid w:val="004D7716"/>
    <w:rsid w:val="00580E00"/>
    <w:rsid w:val="00657602"/>
    <w:rsid w:val="006C0019"/>
    <w:rsid w:val="00987472"/>
    <w:rsid w:val="009C1B3B"/>
    <w:rsid w:val="00B333F4"/>
    <w:rsid w:val="00CD22B6"/>
    <w:rsid w:val="00FF40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E29002-EC62-4C84-B0C4-DC9E05333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1212</Words>
  <Characters>6913</Characters>
  <Application>Microsoft Office Word</Application>
  <DocSecurity>0</DocSecurity>
  <Lines>57</Lines>
  <Paragraphs>16</Paragraphs>
  <ScaleCrop>false</ScaleCrop>
  <Company/>
  <LinksUpToDate>false</LinksUpToDate>
  <CharactersWithSpaces>8109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Николаев Константин</dc:creator>
  <cp:keywords/>
  <dc:description/>
  <cp:lastModifiedBy>Николаев Константин</cp:lastModifiedBy>
  <cp:revision>2</cp:revision>
  <dcterms:created xsi:type="dcterms:W3CDTF">2026-10-12T06:38:00Z</dcterms:created>
  <dcterms:modified xsi:type="dcterms:W3CDTF">2026-10-12T06:50:00Z</dcterms:modified>
</cp:coreProperties>
</file>